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BIBIANA SERRANO </w:t>
      </w:r>
    </w:p>
    <w:p>
      <w:pPr>
        <w:pStyle w:val="Normal"/>
        <w:spacing w:lineRule="auto" w:line="240"/>
        <w:jc w:val="both"/>
        <w:rPr/>
      </w:pPr>
      <w:r>
        <w:rPr>
          <w:rFonts w:cs="Arial" w:ascii="Arial" w:hAnsi="Arial"/>
        </w:rPr>
        <w:t xml:space="preserve">Cra 83 # 13A - 150 </w:t>
      </w:r>
    </w:p>
    <w:p>
      <w:pPr>
        <w:pStyle w:val="Normal"/>
        <w:spacing w:lineRule="auto" w:line="240"/>
        <w:jc w:val="both"/>
        <w:rPr/>
      </w:pPr>
      <w:r>
        <w:rPr>
          <w:rFonts w:cs="Arial" w:ascii="Arial" w:hAnsi="Arial"/>
        </w:rPr>
        <w:t>Barrio Ingenio 1- Comuna17</w:t>
      </w:r>
    </w:p>
    <w:p>
      <w:pPr>
        <w:pStyle w:val="Normal"/>
        <w:spacing w:lineRule="auto" w:line="240"/>
        <w:jc w:val="both"/>
        <w:rPr/>
      </w:pPr>
      <w:r>
        <w:rPr>
          <w:rFonts w:cs="Arial" w:ascii="Arial" w:hAnsi="Arial"/>
        </w:rPr>
        <w:t>Unidadresidencialrobles@gmail.com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petición_por prolifera</w:t>
      </w:r>
      <w:r>
        <w:rPr>
          <w:rFonts w:eastAsia="Arial Unicode MS" w:cs="Arial" w:ascii="Arial" w:hAnsi="Arial"/>
          <w:color w:val="auto"/>
          <w:kern w:val="2"/>
          <w:sz w:val="24"/>
          <w:szCs w:val="24"/>
          <w:lang w:val="es-CO" w:eastAsia="ar-SA" w:bidi="ar-SA"/>
        </w:rPr>
        <w:t xml:space="preserve">ción crecimiento de insectos tipo zancudo por temporada invernal </w:t>
      </w:r>
      <w:r>
        <w:rPr>
          <w:rFonts w:eastAsia="Arial Unicode MS" w:cs="Arial" w:ascii="Arial" w:hAnsi="Arial"/>
          <w:color w:val="auto"/>
          <w:kern w:val="2"/>
          <w:sz w:val="24"/>
          <w:szCs w:val="24"/>
          <w:lang w:val="es-CO" w:eastAsia="ar-SA" w:bidi="ar-SA"/>
        </w:rPr>
        <w:t>en</w:t>
      </w:r>
      <w:r>
        <w:rPr>
          <w:rFonts w:eastAsia="Arial Unicode MS" w:cs="Arial" w:ascii="Arial" w:hAnsi="Arial"/>
          <w:color w:val="auto"/>
          <w:kern w:val="2"/>
          <w:sz w:val="24"/>
          <w:szCs w:val="24"/>
          <w:lang w:val="es-CO" w:eastAsia="ar-SA" w:bidi="ar-SA"/>
        </w:rPr>
        <w:t xml:space="preserve"> Condominio los Robles .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No.202541730100389312 ,</w:t>
      </w:r>
      <w:r>
        <w:rPr>
          <w:rFonts w:eastAsia="Arial" w:cs="Arial" w:ascii="Arial" w:hAnsi="Arial"/>
          <w:b w:val="false"/>
          <w:i w:val="false"/>
          <w:caps w:val="false"/>
          <w:smallCaps w:val="false"/>
          <w:strike w:val="false"/>
          <w:dstrike w:val="false"/>
          <w:color w:val="000000"/>
          <w:u w:val="none"/>
        </w:rPr>
        <w:t xml:space="preserve"> 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caps w:val="false"/>
          <w:smallCaps w:val="false"/>
          <w:strike w:val="false"/>
          <w:dstrike w:val="false"/>
          <w:color w:val="000000"/>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u w:val="none"/>
        </w:rPr>
        <w:t>”; donde se define que los “</w:t>
      </w:r>
      <w:r>
        <w:rPr>
          <w:rFonts w:eastAsia="Arial" w:cs="Arial" w:ascii="Arial" w:hAnsi="Arial"/>
          <w:b w:val="false"/>
          <w:i/>
          <w:caps w:val="false"/>
          <w:smallCaps w:val="false"/>
          <w:strike w:val="false"/>
          <w:dstrike w:val="false"/>
          <w:color w:val="000000"/>
          <w:u w:val="none"/>
        </w:rPr>
        <w:t xml:space="preserve">Sujetos de inspección, vigilancia y control sanitario son las personas naturales y jurídicas, organizaciones e instituciones obligadas a proteger la salud pública y garantizar la seguridad sanitaria a través de su desempeño…” </w:t>
      </w:r>
      <w:r>
        <w:rPr>
          <w:rFonts w:eastAsia="Arial" w:cs="Arial" w:ascii="Arial" w:hAnsi="Arial"/>
          <w:b w:val="false"/>
          <w:i w:val="false"/>
          <w:caps w:val="false"/>
          <w:smallCaps w:val="false"/>
          <w:strike w:val="false"/>
          <w:dstrike w:val="false"/>
          <w:color w:val="000000"/>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76" w:before="0" w:after="120"/>
        <w:ind w:left="0" w:right="0" w:hanging="0"/>
        <w:rPr>
          <w:rFonts w:eastAsia="Times New Roman"/>
          <w:b w:val="false"/>
          <w:b w:val="false"/>
          <w:i w:val="false"/>
          <w:i w:val="false"/>
          <w:caps w:val="false"/>
          <w:smallCaps w:val="false"/>
          <w:strike w:val="false"/>
          <w:dstrike w:val="false"/>
          <w:color w:val="000000"/>
          <w:u w:val="none"/>
        </w:rPr>
      </w:pPr>
      <w:r>
        <w:rPr>
          <w:rFonts w:eastAsia="Times New Roman"/>
          <w:b w:val="false"/>
          <w:i w:val="false"/>
          <w:caps w:val="false"/>
          <w:smallCaps w:val="false"/>
          <w:strike w:val="false"/>
          <w:dstrike w:val="false"/>
          <w:color w:val="000000"/>
          <w:u w:val="none"/>
        </w:rPr>
      </w:r>
    </w:p>
    <w:p>
      <w:pPr>
        <w:pStyle w:val="LOnormal"/>
        <w:spacing w:lineRule="auto" w:line="276"/>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caps w:val="false"/>
          <w:smallCaps w:val="false"/>
          <w:strike w:val="false"/>
          <w:dstrike w:val="false"/>
          <w:color w:val="000000"/>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u w:val="none"/>
          <w:shd w:fill="FFFFFF" w:val="clear"/>
        </w:rPr>
        <w:t>", en su artículo 44.3.5.</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76"/>
        <w:ind w:left="0" w:right="0" w:hanging="0"/>
        <w:jc w:val="both"/>
        <w:rPr/>
      </w:pPr>
      <w:r>
        <w:rPr>
          <w:rFonts w:eastAsia="Arial" w:cs="Arial" w:ascii="Arial" w:hAnsi="Arial"/>
          <w:b w:val="false"/>
          <w:i w:val="false"/>
          <w:caps w:val="false"/>
          <w:smallCaps w:val="false"/>
          <w:strike w:val="false"/>
          <w:dstrike w:val="false"/>
          <w:color w:val="000000"/>
          <w:u w:val="none"/>
        </w:rPr>
        <w:t xml:space="preserve">Es importante saber, que la mejor manera de controlar la transmisión es evitar criaderos del vector </w:t>
      </w:r>
      <w:r>
        <w:rPr>
          <w:rFonts w:eastAsia="Arial" w:cs="Arial" w:ascii="Arial" w:hAnsi="Arial"/>
          <w:b w:val="false"/>
          <w:i/>
          <w:caps w:val="false"/>
          <w:smallCaps w:val="false"/>
          <w:strike w:val="false"/>
          <w:dstrike w:val="false"/>
          <w:color w:val="000000"/>
          <w:u w:val="none"/>
        </w:rPr>
        <w:t>Aedes aegypti</w:t>
      </w:r>
      <w:r>
        <w:rPr>
          <w:rFonts w:eastAsia="Arial" w:cs="Arial" w:ascii="Arial" w:hAnsi="Arial"/>
          <w:b w:val="false"/>
          <w:i w:val="false"/>
          <w:caps w:val="false"/>
          <w:smallCaps w:val="false"/>
          <w:strike w:val="false"/>
          <w:dstrike w:val="false"/>
          <w:color w:val="000000"/>
          <w:u w:val="none"/>
        </w:rPr>
        <w:t xml:space="preserve">, pues la fumigación solo actúa sobre los zancudos que tengan contacto con el insecticida, pero si hay criaderos en la edificación, es posible que al día siguiente haya nuevamente zancudos. Por lo tanto, se </w:t>
      </w:r>
      <w:r>
        <w:rPr>
          <w:rFonts w:eastAsia="Arial" w:cs="Arial" w:ascii="Arial" w:hAnsi="Arial"/>
        </w:rPr>
        <w:t>debe</w:t>
      </w:r>
      <w:r>
        <w:rPr>
          <w:rFonts w:eastAsia="Arial" w:cs="Arial" w:ascii="Arial" w:hAnsi="Arial"/>
          <w:b w:val="false"/>
          <w:i w:val="false"/>
          <w:caps w:val="false"/>
          <w:smallCaps w:val="false"/>
          <w:strike w:val="false"/>
          <w:dstrike w:val="false"/>
          <w:color w:val="000000"/>
          <w:u w:val="none"/>
        </w:rPr>
        <w:t>:</w:t>
      </w:r>
    </w:p>
    <w:p>
      <w:pPr>
        <w:pStyle w:val="LOnormal"/>
        <w:spacing w:lineRule="auto" w:line="276"/>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20"/>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20"/>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720"/>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widowControl w:val="false"/>
        <w:tabs>
          <w:tab w:val="clear" w:pos="720"/>
          <w:tab w:val="left" w:pos="450" w:leader="none"/>
        </w:tabs>
        <w:suppressAutoHyphens w:val="true"/>
        <w:bidi w:val="0"/>
        <w:spacing w:lineRule="auto" w:line="276" w:before="0" w:after="0"/>
        <w:ind w:left="39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Finalmente, se asignará personal del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Programa de ETV y Zoonosis</w:t>
      </w:r>
      <w:r>
        <w:rPr>
          <w:rFonts w:eastAsia="Arial" w:cs="Arial" w:ascii="Arial" w:hAnsi="Arial"/>
          <w:b w:val="false"/>
          <w:i w:val="false"/>
          <w:caps w:val="false"/>
          <w:smallCaps w:val="false"/>
          <w:strike w:val="false"/>
          <w:dstrike w:val="false"/>
          <w:color w:val="000000"/>
          <w:u w:val="none"/>
        </w:rPr>
        <w:t xml:space="preserve">, para que realice una visita de verificación sanitaria </w:t>
      </w:r>
      <w:r>
        <w:rPr>
          <w:rFonts w:eastAsia="Arial" w:cs="Arial" w:ascii="Arial" w:hAnsi="Arial"/>
          <w:b w:val="false"/>
          <w:i w:val="false"/>
          <w:caps w:val="false"/>
          <w:smallCaps w:val="false"/>
          <w:strike w:val="false"/>
          <w:dstrike w:val="false"/>
          <w:color w:val="000000"/>
          <w:u w:val="none"/>
        </w:rPr>
        <w:t>y brindar la información de las medidas de prevención que se deben implementar</w:t>
      </w:r>
      <w:r>
        <w:rPr>
          <w:rFonts w:eastAsia="Arial" w:cs="Arial" w:ascii="Arial" w:hAnsi="Arial"/>
          <w:b w:val="false"/>
          <w:i w:val="false"/>
          <w:caps w:val="false"/>
          <w:smallCaps w:val="false"/>
          <w:strike w:val="false"/>
          <w:dstrike w:val="false"/>
          <w:color w:val="000000"/>
          <w:u w:val="none"/>
        </w:rPr>
        <w:t>.</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Fonts w:cs="Arial" w:ascii="Arial" w:hAnsi="Arial"/>
          <w:sz w:val="16"/>
          <w:szCs w:val="16"/>
          <w:lang w:val="es-ES"/>
        </w:rPr>
      </w:r>
    </w:p>
    <w:p>
      <w:pPr>
        <w:pStyle w:val="NormalWeb"/>
        <w:spacing w:beforeAutospacing="0" w:before="0" w:after="0"/>
        <w:rPr/>
      </w:pPr>
      <w:r>
        <w:rPr>
          <w:rFonts w:cs="Arial" w:ascii="Arial" w:hAnsi="Arial"/>
          <w:sz w:val="16"/>
          <w:szCs w:val="16"/>
          <w:lang w:val="es-ES"/>
        </w:rPr>
        <w:t>Proyectó: Clara Inés Solis Sandoval- Contratista.</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Dahiana Quintero Echeverry-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4">
        <w:r>
          <w:drawing>
            <wp:anchor behindDoc="0" distT="0" distB="0" distL="0" distR="0" simplePos="0" locked="0" layoutInCell="0" allowOverlap="1" relativeHeight="11">
              <wp:simplePos x="0" y="0"/>
              <wp:positionH relativeFrom="column">
                <wp:posOffset>5352415</wp:posOffset>
              </wp:positionH>
              <wp:positionV relativeFrom="paragraph">
                <wp:posOffset>351790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6350</wp:posOffset>
              </wp:positionH>
              <wp:positionV relativeFrom="paragraph">
                <wp:posOffset>7264400</wp:posOffset>
              </wp:positionV>
              <wp:extent cx="1044575" cy="698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4000" cy="648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5pt;height:0.4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6">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8">
              <wp:simplePos x="0" y="0"/>
              <wp:positionH relativeFrom="margin">
                <wp:posOffset>3402965</wp:posOffset>
              </wp:positionH>
              <wp:positionV relativeFrom="paragraph">
                <wp:posOffset>33020</wp:posOffset>
              </wp:positionV>
              <wp:extent cx="2531745" cy="1022985"/>
              <wp:effectExtent l="0" t="0" r="0" b="0"/>
              <wp:wrapSquare wrapText="bothSides"/>
              <wp:docPr id="3" name="Marco2"/>
              <a:graphic xmlns:a="http://schemas.openxmlformats.org/drawingml/2006/main">
                <a:graphicData uri="http://schemas.microsoft.com/office/word/2010/wordprocessingShape">
                  <wps:wsp>
                    <wps:cNvSpPr/>
                    <wps:spPr>
                      <a:xfrm>
                        <a:off x="0" y="0"/>
                        <a:ext cx="2531160" cy="1022400"/>
                      </a:xfrm>
                      <a:prstGeom prst="rect">
                        <a:avLst/>
                      </a:prstGeom>
                      <a:solidFill>
                        <a:srgbClr val="ffffff"/>
                      </a:solidFill>
                      <a:ln w="0">
                        <a:noFill/>
                      </a:ln>
                    </wps:spPr>
                    <wps:style>
                      <a:lnRef idx="0"/>
                      <a:fillRef idx="0"/>
                      <a:effectRef idx="0"/>
                      <a:fontRef idx="minor"/>
                    </wps:style>
                    <wps:txb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*202541450200018181*</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202541450200018181</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2025-03-05</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4145.020.13.1.953.001818</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202541730100389312</w:t>
                          </w:r>
                        </w:p>
                      </w:txbxContent>
                    </wps:txbx>
                    <wps:bodyPr lIns="0" rIns="0" tIns="0" bIns="0">
                      <a:noAutofit/>
                    </wps:bodyPr>
                  </wps:wsp>
                </a:graphicData>
              </a:graphic>
            </wp:anchor>
          </w:drawing>
        </mc:Choice>
        <mc:Fallback>
          <w:pict>
            <v:rect id="shape_0" ID="Marco2" fillcolor="white" stroked="f" style="position:absolute;margin-left:267.95pt;margin-top:2.6pt;width:199.25pt;height:80.45pt;mso-wrap-style:square;v-text-anchor:top;mso-position-horizontal-relative:margin">
              <v:fill o:detectmouseclick="t" type="solid" color2="black"/>
              <v:stroke color="#3465a4" joinstyle="round" endcap="flat"/>
              <v:textbo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*202541450200018181*</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202541450200018181</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2025-03-05</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4145.020.13.1.953.001818</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202541730100389312</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20"/>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20"/>
        <w:tab w:val="center" w:pos="4818" w:leader="none"/>
        <w:tab w:val="right" w:pos="9637" w:leader="none"/>
      </w:tabs>
    </w:pPr>
    <w:rPr/>
  </w:style>
  <w:style w:type="paragraph" w:styleId="Piedepgina">
    <w:name w:val="Footer"/>
    <w:basedOn w:val="Normal"/>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Application>LibreOffice/7.0.3.1$Windows_X86_64 LibreOffice_project/d7547858d014d4cf69878db179d326fc3483e082</Application>
  <Pages>2</Pages>
  <Words>766</Words>
  <Characters>4326</Characters>
  <CharactersWithSpaces>5083</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2025-03-06T15:31:05Z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